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90" w:rsidRDefault="008E16C4" w:rsidP="008E16C4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E16C4">
        <w:rPr>
          <w:rFonts w:ascii="Times New Roman" w:hAnsi="Times New Roman" w:cs="Times New Roman"/>
          <w:b/>
          <w:spacing w:val="20"/>
          <w:sz w:val="28"/>
          <w:szCs w:val="28"/>
        </w:rPr>
        <w:t>УРОКИ, ИЗВЛЕЧ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Ё</w:t>
      </w:r>
      <w:r w:rsidRPr="008E16C4">
        <w:rPr>
          <w:rFonts w:ascii="Times New Roman" w:hAnsi="Times New Roman" w:cs="Times New Roman"/>
          <w:b/>
          <w:spacing w:val="20"/>
          <w:sz w:val="28"/>
          <w:szCs w:val="28"/>
        </w:rPr>
        <w:t xml:space="preserve">ННЫЕ </w:t>
      </w:r>
      <w:r w:rsidR="000F43E9" w:rsidRPr="000F43E9">
        <w:rPr>
          <w:rFonts w:ascii="Times New Roman" w:hAnsi="Times New Roman" w:cs="Times New Roman"/>
          <w:b/>
          <w:spacing w:val="20"/>
          <w:sz w:val="28"/>
          <w:szCs w:val="28"/>
        </w:rPr>
        <w:t>ИЗ ИНЦИДЕНТА 1 КАТЕГОРИИ</w:t>
      </w:r>
    </w:p>
    <w:p w:rsidR="008E16C4" w:rsidRPr="008E16C4" w:rsidRDefault="008E16C4" w:rsidP="0029257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</w:p>
    <w:tbl>
      <w:tblPr>
        <w:tblStyle w:val="a4"/>
        <w:tblW w:w="10889" w:type="dxa"/>
        <w:jc w:val="center"/>
        <w:tblLook w:val="04A0" w:firstRow="1" w:lastRow="0" w:firstColumn="1" w:lastColumn="0" w:noHBand="0" w:noVBand="1"/>
      </w:tblPr>
      <w:tblGrid>
        <w:gridCol w:w="2235"/>
        <w:gridCol w:w="4139"/>
        <w:gridCol w:w="4515"/>
      </w:tblGrid>
      <w:tr w:rsidR="008E16C4" w:rsidRPr="00424C7D" w:rsidTr="00DF18E3">
        <w:trPr>
          <w:trHeight w:val="221"/>
          <w:jc w:val="center"/>
        </w:trPr>
        <w:tc>
          <w:tcPr>
            <w:tcW w:w="2235" w:type="dxa"/>
          </w:tcPr>
          <w:p w:rsidR="008E16C4" w:rsidRPr="00424C7D" w:rsidRDefault="008E16C4" w:rsidP="008E16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7D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происшествия</w:t>
            </w:r>
          </w:p>
        </w:tc>
        <w:tc>
          <w:tcPr>
            <w:tcW w:w="4139" w:type="dxa"/>
            <w:vAlign w:val="center"/>
          </w:tcPr>
          <w:p w:rsidR="008E16C4" w:rsidRPr="00424C7D" w:rsidRDefault="000F43E9" w:rsidP="000F4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41203F" w:rsidRPr="00424C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203F" w:rsidRPr="00424C7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15" w:type="dxa"/>
            <w:vMerge w:val="restart"/>
          </w:tcPr>
          <w:p w:rsidR="008E16C4" w:rsidRPr="00424C7D" w:rsidRDefault="008E16C4" w:rsidP="00AE0A0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24C7D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3. Мероприятия по устранению причин несчастного случая</w:t>
            </w:r>
          </w:p>
          <w:p w:rsidR="00424C7D" w:rsidRPr="0051153E" w:rsidRDefault="00424C7D" w:rsidP="00424C7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>3.1. </w:t>
            </w:r>
            <w:proofErr w:type="gramStart"/>
            <w:r w:rsidRPr="0051153E">
              <w:rPr>
                <w:rFonts w:ascii="Times New Roman" w:hAnsi="Times New Roman" w:cs="Times New Roman"/>
                <w:sz w:val="24"/>
                <w:szCs w:val="24"/>
              </w:rPr>
              <w:t>ПАО «МТС» прове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проверку технического состояния 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аккумуляторных батарей установленных на базовой станции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и узл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связи обеспечивающ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ТСОП, ТМ, ДУ по основному канал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между ДЦ Северокавказско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РДУ и Предгорной СЭС.</w:t>
            </w:r>
            <w:proofErr w:type="gramEnd"/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проведенной проверки разработа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направленные на повышения длительности поддержания в состоянии «живучести» оборудования базовой станции и узла</w:t>
            </w:r>
            <w:r w:rsidR="009421E9"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связи.</w:t>
            </w:r>
          </w:p>
          <w:p w:rsidR="008E16C4" w:rsidRPr="00424C7D" w:rsidRDefault="00424C7D" w:rsidP="00424C7D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proofErr w:type="gramStart"/>
            <w:r w:rsidRPr="0051153E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51153E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Телеком» прове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дена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состояния 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аккумуляторных батарей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установленных на базов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станци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421E9"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>узл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связи обеспечивающ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ТСОП, ТМ, ДУ по 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резервному каналу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между ДЦ Северокавказско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РДУ и Предгорной СЭС.</w:t>
            </w:r>
            <w:proofErr w:type="gramEnd"/>
            <w:r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проведенной проверки</w:t>
            </w:r>
            <w:r w:rsidR="00AA64E8" w:rsidRPr="0051153E">
              <w:rPr>
                <w:rFonts w:ascii="Times New Roman" w:hAnsi="Times New Roman" w:cs="Times New Roman"/>
                <w:sz w:val="24"/>
                <w:szCs w:val="24"/>
              </w:rPr>
              <w:t xml:space="preserve"> аккумуляторные батареи были заменены</w:t>
            </w:r>
            <w:r w:rsidRPr="005115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4C7D" w:rsidRPr="00424C7D" w:rsidRDefault="00424C7D" w:rsidP="00424C7D">
            <w:pPr>
              <w:tabs>
                <w:tab w:val="left" w:pos="10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3.3. </w:t>
            </w:r>
            <w:r w:rsidR="00AA64E8" w:rsidRPr="00AA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="00AA64E8" w:rsidRPr="00AA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Юнигрин</w:t>
            </w:r>
            <w:proofErr w:type="spellEnd"/>
            <w:r w:rsidR="00AA64E8" w:rsidRPr="00AA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64E8" w:rsidRPr="00AA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Пауэр</w:t>
            </w:r>
            <w:proofErr w:type="spellEnd"/>
            <w:r w:rsidR="00AA64E8" w:rsidRPr="00AA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A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 </w:t>
            </w:r>
            <w:r w:rsidR="00AA64E8" w:rsidRPr="00AA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внеплановый производственный инструктаж </w:t>
            </w:r>
            <w:r w:rsidR="00AA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оперативному</w:t>
            </w: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административно-техническому персоналу </w:t>
            </w:r>
            <w:proofErr w:type="gram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Предгорной</w:t>
            </w:r>
            <w:proofErr w:type="gram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СЭС на тему: «Соблюдение требований «Порядка передачи оперативной информации об авариях в электроэнергетике и инцидентах в электроэнергетике» (Приложение №1 Приказа Минэнерго России от 30.09.2025 № 1214) в части: объема передаваемой информации, адресата и сроков предоставления информации».</w:t>
            </w:r>
          </w:p>
          <w:p w:rsidR="00424C7D" w:rsidRPr="00424C7D" w:rsidRDefault="00424C7D" w:rsidP="00424C7D">
            <w:pPr>
              <w:tabs>
                <w:tab w:val="left" w:pos="10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 ООО «</w:t>
            </w:r>
            <w:proofErr w:type="spell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Юнигрин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Пауэр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организова</w:t>
            </w:r>
            <w:r w:rsidR="00AA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с операторами связи: </w:t>
            </w:r>
            <w:proofErr w:type="gram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«МТС» и АО «</w:t>
            </w:r>
            <w:proofErr w:type="spell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Вайнах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Телеком» и</w:t>
            </w:r>
            <w:r w:rsidR="00AA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иными</w:t>
            </w: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альтернативными операторами связи, для </w:t>
            </w:r>
            <w:r w:rsidR="00AA64E8"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совместной </w:t>
            </w: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</w:t>
            </w:r>
            <w:r w:rsidR="00AA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направленных на недопущение одновременного ограничения внешнего электроснабжения запитанных от одного источника электроснабжения, базовых станций и узлов </w:t>
            </w:r>
            <w:r w:rsidR="00AA64E8"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связи,</w:t>
            </w: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обеспечивающих </w:t>
            </w: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передачу данных по основному и резервному каналу между ДЦ Северокавказское РДУ и Предгорной СЭС. </w:t>
            </w:r>
            <w:proofErr w:type="gramEnd"/>
          </w:p>
          <w:p w:rsidR="00424C7D" w:rsidRPr="00424C7D" w:rsidRDefault="00424C7D" w:rsidP="00424C7D">
            <w:pPr>
              <w:tabs>
                <w:tab w:val="left" w:pos="10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3.5. </w:t>
            </w:r>
            <w:proofErr w:type="gram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Юнигрин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Пауэр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организова</w:t>
            </w:r>
            <w:r w:rsidR="00AA6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с операторами связи ПАО «МТС» и АО «</w:t>
            </w:r>
            <w:proofErr w:type="spell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Вайнах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Телеком» по проработке возможности </w:t>
            </w:r>
            <w:r w:rsidRPr="0051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="00AA64E8" w:rsidRPr="0051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переподключени</w:t>
            </w:r>
            <w:r w:rsidR="0051153E" w:rsidRPr="005115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основного источника питания одной из базовых </w:t>
            </w:r>
            <w:r w:rsidR="00413B60"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станций,</w:t>
            </w: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запитанных от ВЛ-10 </w:t>
            </w:r>
            <w:proofErr w:type="spell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Ф-1 ПС 110 Курчалой, на другую ВЛ-10 </w:t>
            </w:r>
            <w:proofErr w:type="spell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учетом того, что в с. </w:t>
            </w:r>
            <w:proofErr w:type="spell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Илсхан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-Юрт имеется ВЛ-1</w:t>
            </w:r>
            <w:r w:rsidR="0041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="0041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="0041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Ф-17 ПС 110 Гудермес-Сити.</w:t>
            </w:r>
            <w:proofErr w:type="gramEnd"/>
          </w:p>
          <w:p w:rsidR="00777AC7" w:rsidRPr="00424C7D" w:rsidRDefault="00424C7D" w:rsidP="00413B60">
            <w:pPr>
              <w:tabs>
                <w:tab w:val="left" w:pos="10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3.6. </w:t>
            </w:r>
            <w:proofErr w:type="gram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Юнигрин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Пауэр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организова</w:t>
            </w:r>
            <w:r w:rsidR="00413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с АО «</w:t>
            </w:r>
            <w:proofErr w:type="spell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Чеченэнерго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вопросу внесения изменений в «Положение о взаимоотношениях между Предгорной СЭС и АО «</w:t>
            </w:r>
            <w:proofErr w:type="spell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Чеченэнерго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»» в части информирования/согласования планового/внепланового вывода в ремонт/отключения ВЛ-10 </w:t>
            </w:r>
            <w:proofErr w:type="spellStart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Ф-1 ПС 110 Курчалой, Ф-17 ПС 110 Гудермес-Сити.</w:t>
            </w:r>
            <w:proofErr w:type="gramEnd"/>
          </w:p>
        </w:tc>
      </w:tr>
      <w:tr w:rsidR="008E16C4" w:rsidRPr="00424C7D" w:rsidTr="00DF18E3">
        <w:trPr>
          <w:jc w:val="center"/>
        </w:trPr>
        <w:tc>
          <w:tcPr>
            <w:tcW w:w="2235" w:type="dxa"/>
          </w:tcPr>
          <w:p w:rsidR="008E16C4" w:rsidRPr="00424C7D" w:rsidRDefault="008E16C4" w:rsidP="008E16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7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139" w:type="dxa"/>
            <w:vAlign w:val="center"/>
          </w:tcPr>
          <w:p w:rsidR="00AF69E1" w:rsidRPr="00424C7D" w:rsidRDefault="000F43E9" w:rsidP="0041203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Юнигрин</w:t>
            </w:r>
            <w:proofErr w:type="spellEnd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Пауэр</w:t>
            </w:r>
            <w:proofErr w:type="spellEnd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15" w:type="dxa"/>
            <w:vMerge/>
          </w:tcPr>
          <w:p w:rsidR="008E16C4" w:rsidRPr="00424C7D" w:rsidRDefault="008E16C4" w:rsidP="00650EB3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C4" w:rsidRPr="00424C7D" w:rsidTr="00DF18E3">
        <w:trPr>
          <w:jc w:val="center"/>
        </w:trPr>
        <w:tc>
          <w:tcPr>
            <w:tcW w:w="2235" w:type="dxa"/>
          </w:tcPr>
          <w:p w:rsidR="008E16C4" w:rsidRPr="00424C7D" w:rsidRDefault="008E16C4" w:rsidP="008E16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7D">
              <w:rPr>
                <w:rFonts w:ascii="Times New Roman" w:hAnsi="Times New Roman" w:cs="Times New Roman"/>
                <w:b/>
                <w:sz w:val="24"/>
                <w:szCs w:val="24"/>
              </w:rPr>
              <w:t>Место несчастного случая</w:t>
            </w:r>
          </w:p>
        </w:tc>
        <w:tc>
          <w:tcPr>
            <w:tcW w:w="4139" w:type="dxa"/>
            <w:vAlign w:val="center"/>
          </w:tcPr>
          <w:p w:rsidR="008E16C4" w:rsidRPr="00424C7D" w:rsidRDefault="000F43E9" w:rsidP="00BC671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C7D">
              <w:rPr>
                <w:rFonts w:ascii="Times New Roman" w:hAnsi="Times New Roman" w:cs="Times New Roman"/>
                <w:sz w:val="24"/>
                <w:szCs w:val="24"/>
              </w:rPr>
              <w:t xml:space="preserve">Чеченская Республика, </w:t>
            </w:r>
            <w:proofErr w:type="spellStart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Курчалоевский</w:t>
            </w:r>
            <w:proofErr w:type="spellEnd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</w:t>
            </w:r>
            <w:r w:rsidRPr="00424C7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Илсхан</w:t>
            </w:r>
            <w:proofErr w:type="spellEnd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-Юрт</w:t>
            </w:r>
          </w:p>
        </w:tc>
        <w:tc>
          <w:tcPr>
            <w:tcW w:w="4515" w:type="dxa"/>
            <w:vMerge/>
          </w:tcPr>
          <w:p w:rsidR="008E16C4" w:rsidRPr="00424C7D" w:rsidRDefault="008E16C4" w:rsidP="008E16C4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C4" w:rsidRPr="00424C7D" w:rsidTr="00DF18E3">
        <w:trPr>
          <w:jc w:val="center"/>
        </w:trPr>
        <w:tc>
          <w:tcPr>
            <w:tcW w:w="2235" w:type="dxa"/>
          </w:tcPr>
          <w:p w:rsidR="008E16C4" w:rsidRPr="00424C7D" w:rsidRDefault="008E16C4" w:rsidP="008E16C4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7D">
              <w:rPr>
                <w:rFonts w:ascii="Times New Roman" w:hAnsi="Times New Roman" w:cs="Times New Roman"/>
                <w:b/>
                <w:sz w:val="24"/>
                <w:szCs w:val="24"/>
              </w:rPr>
              <w:t>Вид происшествия</w:t>
            </w:r>
          </w:p>
        </w:tc>
        <w:tc>
          <w:tcPr>
            <w:tcW w:w="4139" w:type="dxa"/>
            <w:vAlign w:val="center"/>
          </w:tcPr>
          <w:p w:rsidR="008E16C4" w:rsidRPr="00424C7D" w:rsidRDefault="000F43E9" w:rsidP="008E16C4">
            <w:pPr>
              <w:jc w:val="center"/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ru-RU"/>
              </w:rPr>
            </w:pPr>
            <w:r w:rsidRPr="00424C7D">
              <w:rPr>
                <w:rFonts w:ascii="Times New Roman" w:hAnsi="Times New Roman"/>
                <w:bCs/>
                <w:iCs/>
                <w:spacing w:val="-8"/>
                <w:sz w:val="24"/>
                <w:szCs w:val="24"/>
                <w:lang w:eastAsia="ru-RU"/>
              </w:rPr>
              <w:t>Нарушение (отказ) в работе средств диспетчерского и технологического управления и (или) автоматизированных систем</w:t>
            </w:r>
          </w:p>
        </w:tc>
        <w:tc>
          <w:tcPr>
            <w:tcW w:w="4515" w:type="dxa"/>
            <w:vMerge/>
          </w:tcPr>
          <w:p w:rsidR="008E16C4" w:rsidRPr="00424C7D" w:rsidRDefault="008E16C4" w:rsidP="008E16C4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6C4" w:rsidRPr="00424C7D" w:rsidTr="00530776">
        <w:trPr>
          <w:trHeight w:val="990"/>
          <w:jc w:val="center"/>
        </w:trPr>
        <w:tc>
          <w:tcPr>
            <w:tcW w:w="6374" w:type="dxa"/>
            <w:gridSpan w:val="2"/>
          </w:tcPr>
          <w:p w:rsidR="008E16C4" w:rsidRPr="00424C7D" w:rsidRDefault="008E16C4" w:rsidP="0035368E">
            <w:pPr>
              <w:pStyle w:val="a3"/>
              <w:numPr>
                <w:ilvl w:val="0"/>
                <w:numId w:val="20"/>
              </w:numPr>
              <w:ind w:left="317" w:hanging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4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Краткое описание </w:t>
            </w:r>
            <w:r w:rsidR="000F43E9" w:rsidRPr="00424C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инцидента 1 категории</w:t>
            </w:r>
          </w:p>
          <w:p w:rsidR="001D0D67" w:rsidRPr="007E442A" w:rsidRDefault="00085B30" w:rsidP="00D241CD">
            <w:pPr>
              <w:pBdr>
                <w:top w:val="single" w:sz="4" w:space="1" w:color="auto"/>
              </w:pBdr>
              <w:ind w:right="100" w:firstLine="720"/>
              <w:jc w:val="both"/>
              <w:rPr>
                <w:rFonts w:ascii="Times New Roman" w:hAnsi="Times New Roman" w:cs="Times New Roman"/>
                <w:vanish/>
                <w:sz w:val="24"/>
                <w:szCs w:val="24"/>
                <w:specVanish/>
              </w:rPr>
            </w:pPr>
            <w:r w:rsidRPr="00085B3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E442A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085B30"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7E442A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085B30">
              <w:rPr>
                <w:rFonts w:ascii="Times New Roman" w:hAnsi="Times New Roman" w:cs="Times New Roman"/>
                <w:sz w:val="24"/>
                <w:szCs w:val="24"/>
              </w:rPr>
              <w:t>поступила информация от Филиал</w:t>
            </w:r>
            <w:r w:rsidR="007E442A">
              <w:rPr>
                <w:rFonts w:ascii="Times New Roman" w:hAnsi="Times New Roman" w:cs="Times New Roman"/>
                <w:sz w:val="24"/>
                <w:szCs w:val="24"/>
              </w:rPr>
              <w:t xml:space="preserve">а АО «ЕЭС» Северокавказское РДУ (далее - </w:t>
            </w:r>
            <w:r w:rsidR="007E442A" w:rsidRPr="007E442A">
              <w:rPr>
                <w:rFonts w:ascii="Times New Roman" w:hAnsi="Times New Roman" w:cs="Times New Roman"/>
                <w:sz w:val="24"/>
                <w:szCs w:val="24"/>
              </w:rPr>
              <w:t>Северокавказское РДУ</w:t>
            </w:r>
            <w:proofErr w:type="gramStart"/>
            <w:r w:rsidR="007E44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85B3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085B30">
              <w:rPr>
                <w:rFonts w:ascii="Times New Roman" w:hAnsi="Times New Roman" w:cs="Times New Roman"/>
                <w:sz w:val="24"/>
                <w:szCs w:val="24"/>
              </w:rPr>
              <w:t xml:space="preserve"> том, что с 11:49 до 16:30 </w:t>
            </w:r>
            <w:r w:rsidR="007E442A" w:rsidRPr="00085B30">
              <w:rPr>
                <w:rFonts w:ascii="Times New Roman" w:hAnsi="Times New Roman" w:cs="Times New Roman"/>
                <w:sz w:val="24"/>
                <w:szCs w:val="24"/>
              </w:rPr>
              <w:t xml:space="preserve">07.04.2026 </w:t>
            </w:r>
            <w:proofErr w:type="spellStart"/>
            <w:r w:rsidR="007E44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085B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 w:rsidRPr="00085B30">
              <w:rPr>
                <w:rFonts w:ascii="Times New Roman" w:hAnsi="Times New Roman" w:cs="Times New Roman"/>
                <w:sz w:val="24"/>
                <w:szCs w:val="24"/>
              </w:rPr>
              <w:t xml:space="preserve"> Северокавказском РДУ зафиксирована полная потеря передачи телеметрической информации (далее - ТМ), полная потеря диспетчерской связи (далее - ДС) и каналов дистанционного управления (далее - ДУ) между диспетчерским центром Северокавказского РДУ </w:t>
            </w:r>
            <w:r w:rsidRPr="00085B30">
              <w:rPr>
                <w:rFonts w:ascii="Times New Roman" w:hAnsi="Times New Roman" w:cs="Times New Roman"/>
                <w:sz w:val="24"/>
                <w:szCs w:val="24"/>
              </w:rPr>
              <w:br/>
              <w:t>и Предгорной СЭС (собственник ООО «</w:t>
            </w:r>
            <w:proofErr w:type="spellStart"/>
            <w:r w:rsidRPr="00085B30">
              <w:rPr>
                <w:rFonts w:ascii="Times New Roman" w:hAnsi="Times New Roman" w:cs="Times New Roman"/>
                <w:sz w:val="24"/>
                <w:szCs w:val="24"/>
              </w:rPr>
              <w:t>Юнигрин</w:t>
            </w:r>
            <w:proofErr w:type="spellEnd"/>
            <w:r w:rsidRPr="00085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5B30">
              <w:rPr>
                <w:rFonts w:ascii="Times New Roman" w:hAnsi="Times New Roman" w:cs="Times New Roman"/>
                <w:sz w:val="24"/>
                <w:szCs w:val="24"/>
              </w:rPr>
              <w:t>Пауэр</w:t>
            </w:r>
            <w:proofErr w:type="spellEnd"/>
            <w:r w:rsidRPr="00085B30">
              <w:rPr>
                <w:rFonts w:ascii="Times New Roman" w:hAnsi="Times New Roman" w:cs="Times New Roman"/>
                <w:sz w:val="24"/>
                <w:szCs w:val="24"/>
              </w:rPr>
              <w:t>», эксплуатирующая организация ООО «</w:t>
            </w:r>
            <w:proofErr w:type="spellStart"/>
            <w:r w:rsidRPr="00085B30">
              <w:rPr>
                <w:rFonts w:ascii="Times New Roman" w:hAnsi="Times New Roman" w:cs="Times New Roman"/>
                <w:sz w:val="24"/>
                <w:szCs w:val="24"/>
              </w:rPr>
              <w:t>Солар</w:t>
            </w:r>
            <w:proofErr w:type="spellEnd"/>
            <w:r w:rsidRPr="00085B30">
              <w:rPr>
                <w:rFonts w:ascii="Times New Roman" w:hAnsi="Times New Roman" w:cs="Times New Roman"/>
                <w:sz w:val="24"/>
                <w:szCs w:val="24"/>
              </w:rPr>
              <w:t>-Серви</w:t>
            </w:r>
            <w:r w:rsidR="008D5371">
              <w:rPr>
                <w:rFonts w:ascii="Times New Roman" w:hAnsi="Times New Roman" w:cs="Times New Roman"/>
                <w:sz w:val="24"/>
                <w:szCs w:val="24"/>
              </w:rPr>
              <w:t xml:space="preserve">с») расположенной с. </w:t>
            </w:r>
            <w:proofErr w:type="spellStart"/>
            <w:r w:rsidR="008D5371">
              <w:rPr>
                <w:rFonts w:ascii="Times New Roman" w:hAnsi="Times New Roman" w:cs="Times New Roman"/>
                <w:sz w:val="24"/>
                <w:szCs w:val="24"/>
              </w:rPr>
              <w:t>Илсхан</w:t>
            </w:r>
            <w:proofErr w:type="spellEnd"/>
            <w:r w:rsidR="008D5371">
              <w:rPr>
                <w:rFonts w:ascii="Times New Roman" w:hAnsi="Times New Roman" w:cs="Times New Roman"/>
                <w:sz w:val="24"/>
                <w:szCs w:val="24"/>
              </w:rPr>
              <w:t xml:space="preserve">-Юрт, </w:t>
            </w:r>
            <w:proofErr w:type="spellStart"/>
            <w:r w:rsidRPr="00085B30">
              <w:rPr>
                <w:rFonts w:ascii="Times New Roman" w:hAnsi="Times New Roman" w:cs="Times New Roman"/>
                <w:sz w:val="24"/>
                <w:szCs w:val="24"/>
              </w:rPr>
              <w:t>Курчалоевского</w:t>
            </w:r>
            <w:proofErr w:type="spellEnd"/>
            <w:r w:rsidRPr="00085B30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8D53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5B30">
              <w:rPr>
                <w:rFonts w:ascii="Times New Roman" w:hAnsi="Times New Roman" w:cs="Times New Roman"/>
                <w:sz w:val="24"/>
                <w:szCs w:val="24"/>
              </w:rPr>
              <w:t xml:space="preserve"> Чеченской Республики.</w:t>
            </w:r>
            <w:proofErr w:type="gramEnd"/>
            <w:r w:rsidRPr="00085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3E9" w:rsidRPr="00424C7D">
              <w:rPr>
                <w:rFonts w:ascii="Times New Roman" w:hAnsi="Times New Roman" w:cs="Times New Roman"/>
                <w:sz w:val="24"/>
                <w:szCs w:val="24"/>
              </w:rPr>
              <w:t>Время пропадания ТМ, ДС и ДУ составило 4 часа 41 минута</w:t>
            </w:r>
            <w:r w:rsidR="009421E9">
              <w:rPr>
                <w:rFonts w:ascii="Times New Roman" w:hAnsi="Times New Roman" w:cs="Times New Roman"/>
                <w:sz w:val="24"/>
                <w:szCs w:val="24"/>
              </w:rPr>
              <w:t>, без последствий для оборудования или работников дежурного персонала.</w:t>
            </w:r>
            <w:r w:rsidR="000F43E9" w:rsidRPr="00424C7D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управляющих воздействий режимной или противоаварийной автоматики не предусмотрена.</w:t>
            </w:r>
          </w:p>
          <w:p w:rsidR="009421E9" w:rsidRPr="00424C7D" w:rsidRDefault="007E442A" w:rsidP="00777AC7">
            <w:pPr>
              <w:pBdr>
                <w:top w:val="single" w:sz="4" w:space="1" w:color="auto"/>
              </w:pBd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E16C4" w:rsidRPr="00424C7D" w:rsidRDefault="001D0D67" w:rsidP="00777AC7">
            <w:pPr>
              <w:pStyle w:val="1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4C7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8D53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7282A" w:rsidRPr="00424C7D">
              <w:rPr>
                <w:rFonts w:ascii="Times New Roman" w:hAnsi="Times New Roman"/>
                <w:b/>
                <w:sz w:val="24"/>
                <w:szCs w:val="24"/>
              </w:rPr>
              <w:t xml:space="preserve">Причины </w:t>
            </w:r>
            <w:r w:rsidR="000F43E9" w:rsidRPr="00424C7D">
              <w:rPr>
                <w:rFonts w:ascii="Times New Roman" w:hAnsi="Times New Roman"/>
                <w:b/>
                <w:sz w:val="24"/>
                <w:szCs w:val="24"/>
              </w:rPr>
              <w:t>инцидента 1 категории</w:t>
            </w:r>
          </w:p>
          <w:p w:rsidR="0041203F" w:rsidRPr="00424C7D" w:rsidRDefault="000F43E9" w:rsidP="000F4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2.1. Причиной прекращения передачи телеметрической информации, полн</w:t>
            </w:r>
            <w:r w:rsidR="00085B3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424C7D">
              <w:rPr>
                <w:rFonts w:ascii="Times New Roman" w:hAnsi="Times New Roman" w:cs="Times New Roman"/>
                <w:sz w:val="24"/>
                <w:szCs w:val="24"/>
              </w:rPr>
              <w:t xml:space="preserve"> потер</w:t>
            </w:r>
            <w:r w:rsidR="00085B3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24C7D">
              <w:rPr>
                <w:rFonts w:ascii="Times New Roman" w:hAnsi="Times New Roman" w:cs="Times New Roman"/>
                <w:sz w:val="24"/>
                <w:szCs w:val="24"/>
              </w:rPr>
              <w:t xml:space="preserve"> диспетчерской связи и каналов дистанционного управления по основному и резервному каналам между ДЦ Северокав</w:t>
            </w:r>
            <w:bookmarkStart w:id="0" w:name="_GoBack"/>
            <w:bookmarkEnd w:id="0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 xml:space="preserve">казское РДУ и Предгорной СЭС </w:t>
            </w:r>
            <w:r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явилось</w:t>
            </w:r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, отсутствие внешнего электроснабжения транзитных узлов связи и базовых станций операторов ПАО «МТС», АО «</w:t>
            </w:r>
            <w:proofErr w:type="spellStart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Вайнах</w:t>
            </w:r>
            <w:proofErr w:type="spellEnd"/>
            <w:r w:rsidR="004F4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C7D">
              <w:rPr>
                <w:rFonts w:ascii="Times New Roman" w:hAnsi="Times New Roman" w:cs="Times New Roman"/>
                <w:sz w:val="24"/>
                <w:szCs w:val="24"/>
              </w:rPr>
              <w:t xml:space="preserve">Телеком» длительностью более 1 часа запитанных от одного не резервируемого источника питания, </w:t>
            </w:r>
            <w:proofErr w:type="gramStart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в следствии</w:t>
            </w:r>
            <w:proofErr w:type="gramEnd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 xml:space="preserve"> прекращения электроснабжения потребителей подключенных к электрическим сетям от ПС 110 </w:t>
            </w:r>
            <w:proofErr w:type="spellStart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 xml:space="preserve"> Курчалой, ВЛ-10 </w:t>
            </w:r>
            <w:proofErr w:type="spellStart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424C7D">
              <w:rPr>
                <w:rFonts w:ascii="Times New Roman" w:hAnsi="Times New Roman" w:cs="Times New Roman"/>
                <w:sz w:val="24"/>
                <w:szCs w:val="24"/>
              </w:rPr>
              <w:t xml:space="preserve"> Ф-1, для безопасного выполнения работ в условиях ликвидации последствий ЧС.</w:t>
            </w:r>
          </w:p>
          <w:p w:rsidR="0041203F" w:rsidRPr="00424C7D" w:rsidRDefault="0041203F" w:rsidP="008D5371">
            <w:pPr>
              <w:pStyle w:val="21"/>
              <w:numPr>
                <w:ilvl w:val="0"/>
                <w:numId w:val="0"/>
              </w:numPr>
              <w:spacing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4C7D">
              <w:rPr>
                <w:rFonts w:ascii="Times New Roman" w:hAnsi="Times New Roman"/>
                <w:b/>
                <w:sz w:val="24"/>
                <w:szCs w:val="24"/>
              </w:rPr>
              <w:t>Сопутствующие причины:</w:t>
            </w:r>
          </w:p>
          <w:p w:rsidR="00C51F62" w:rsidRPr="00424C7D" w:rsidRDefault="0041203F" w:rsidP="00AA64E8">
            <w:pPr>
              <w:jc w:val="both"/>
              <w:rPr>
                <w:b/>
                <w:bCs/>
                <w:iCs/>
                <w:spacing w:val="-8"/>
                <w:sz w:val="24"/>
                <w:szCs w:val="24"/>
                <w:lang w:eastAsia="ru-RU"/>
              </w:rPr>
            </w:pPr>
            <w:r w:rsidRPr="00424C7D">
              <w:rPr>
                <w:rFonts w:ascii="Times New Roman" w:hAnsi="Times New Roman"/>
                <w:sz w:val="24"/>
                <w:szCs w:val="24"/>
              </w:rPr>
              <w:t>2.</w:t>
            </w:r>
            <w:r w:rsidR="000F43E9" w:rsidRPr="00424C7D">
              <w:rPr>
                <w:rFonts w:ascii="Times New Roman" w:hAnsi="Times New Roman"/>
                <w:sz w:val="24"/>
                <w:szCs w:val="24"/>
              </w:rPr>
              <w:t>2</w:t>
            </w:r>
            <w:r w:rsidRPr="00424C7D">
              <w:rPr>
                <w:rFonts w:ascii="Times New Roman" w:hAnsi="Times New Roman"/>
                <w:sz w:val="24"/>
                <w:szCs w:val="24"/>
              </w:rPr>
              <w:t>.</w:t>
            </w:r>
            <w:r w:rsidR="00125FE4" w:rsidRPr="00424C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43E9" w:rsidRPr="00424C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 Предгорной СЭС не уведомил Филиала АО «СО ЕЭС» Северокавказское РДУ о произошедшем инциденте, что позволило бы оформить неотложную техническую заявку о потере каналов связи и организовать работу по предотвращению возникновения инцидента 1 категории.</w:t>
            </w:r>
          </w:p>
        </w:tc>
        <w:tc>
          <w:tcPr>
            <w:tcW w:w="4515" w:type="dxa"/>
            <w:vMerge/>
          </w:tcPr>
          <w:p w:rsidR="008E16C4" w:rsidRPr="00424C7D" w:rsidRDefault="008E16C4" w:rsidP="00650EB3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4C7D" w:rsidRDefault="00424C7D" w:rsidP="008E16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421E9" w:rsidRDefault="009421E9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9421E9" w:rsidRDefault="009421E9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13B60" w:rsidRDefault="00413B6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13B60" w:rsidRDefault="00413B6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13B60" w:rsidRDefault="00413B6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13B60" w:rsidRDefault="00413B6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13B60" w:rsidRDefault="00413B6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13B60" w:rsidRDefault="00413B6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13B60" w:rsidRDefault="00413B6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13B60" w:rsidRDefault="00413B6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13B60" w:rsidRDefault="00413B6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13B60" w:rsidRDefault="00413B6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13B60" w:rsidRDefault="00413B6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13B60" w:rsidRDefault="00413B6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13B60" w:rsidRDefault="00413B6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13B60" w:rsidRDefault="00413B6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085B30" w:rsidRDefault="00085B30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6946C8" w:rsidRDefault="006946C8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8E16C4">
        <w:rPr>
          <w:rFonts w:ascii="Times New Roman" w:hAnsi="Times New Roman" w:cs="Times New Roman"/>
          <w:b/>
          <w:szCs w:val="28"/>
        </w:rPr>
        <w:lastRenderedPageBreak/>
        <w:t>4. Фото места происшествия</w:t>
      </w:r>
    </w:p>
    <w:p w:rsidR="0041203F" w:rsidRDefault="0041203F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424C7D">
        <w:rPr>
          <w:rFonts w:ascii="Times New Roman" w:eastAsia="Times New Roman" w:hAnsi="Times New Roman" w:cs="Times New Roman"/>
          <w:b/>
          <w:bCs/>
          <w:noProof/>
          <w:kern w:val="3"/>
          <w:sz w:val="24"/>
          <w:szCs w:val="24"/>
          <w:lang w:eastAsia="ru-RU"/>
        </w:rPr>
        <w:drawing>
          <wp:inline distT="0" distB="0" distL="0" distR="0" wp14:anchorId="6313CB52" wp14:editId="096BF1D8">
            <wp:extent cx="3994030" cy="2993384"/>
            <wp:effectExtent l="0" t="0" r="6985" b="0"/>
            <wp:docPr id="3" name="Рисунок 3" descr="C:\Users\Тимур\AppData\Local\Microsoft\Windows\INetCache\Content.Word\IMG-20260424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Тимур\AppData\Local\Microsoft\Windows\INetCache\Content.Word\IMG-20260424-WA0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883" cy="29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kern w:val="3"/>
          <w:sz w:val="24"/>
          <w:szCs w:val="24"/>
          <w:lang w:eastAsia="ru-RU"/>
        </w:rPr>
        <w:drawing>
          <wp:inline distT="0" distB="0" distL="0" distR="0">
            <wp:extent cx="4011283" cy="3012361"/>
            <wp:effectExtent l="0" t="0" r="8890" b="0"/>
            <wp:docPr id="5" name="Рисунок 5" descr="IMG-20260424-WA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60424-WA005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077" cy="301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C7D" w:rsidRDefault="00424C7D" w:rsidP="006946C8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eastAsia="Tempora LGC Uni" w:hAnsi="Times New Roman" w:cs="Times New Roman"/>
          <w:b/>
          <w:noProof/>
          <w:color w:val="000000"/>
          <w:kern w:val="3"/>
          <w:sz w:val="20"/>
          <w:szCs w:val="20"/>
          <w:lang w:eastAsia="ru-RU"/>
        </w:rPr>
        <w:drawing>
          <wp:inline distT="0" distB="0" distL="0" distR="0">
            <wp:extent cx="4031935" cy="3027872"/>
            <wp:effectExtent l="0" t="0" r="6985" b="1270"/>
            <wp:docPr id="6" name="Рисунок 6" descr="IMG-20260424-WA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60424-WA006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389" cy="303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4C7D" w:rsidSect="002126F9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A42" w:rsidRDefault="00CA3A42" w:rsidP="008C18DE">
      <w:pPr>
        <w:spacing w:after="0" w:line="240" w:lineRule="auto"/>
      </w:pPr>
      <w:r>
        <w:separator/>
      </w:r>
    </w:p>
  </w:endnote>
  <w:endnote w:type="continuationSeparator" w:id="0">
    <w:p w:rsidR="00CA3A42" w:rsidRDefault="00CA3A42" w:rsidP="008C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9D7" w:rsidRDefault="003C79D7">
    <w:pPr>
      <w:pStyle w:val="a7"/>
      <w:jc w:val="right"/>
    </w:pPr>
  </w:p>
  <w:p w:rsidR="003C79D7" w:rsidRDefault="003C79D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A42" w:rsidRDefault="00CA3A42" w:rsidP="008C18DE">
      <w:pPr>
        <w:spacing w:after="0" w:line="240" w:lineRule="auto"/>
      </w:pPr>
      <w:r>
        <w:separator/>
      </w:r>
    </w:p>
  </w:footnote>
  <w:footnote w:type="continuationSeparator" w:id="0">
    <w:p w:rsidR="00CA3A42" w:rsidRDefault="00CA3A42" w:rsidP="008C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20EA104"/>
    <w:lvl w:ilvl="0">
      <w:start w:val="1"/>
      <w:numFmt w:val="decimal"/>
      <w:pStyle w:val="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1021"/>
        </w:tabs>
        <w:ind w:left="1021" w:hanging="681"/>
      </w:pPr>
      <w:rPr>
        <w:rFonts w:cs="Times New Roman" w:hint="default"/>
        <w:b w:val="0"/>
      </w:rPr>
    </w:lvl>
    <w:lvl w:ilvl="3">
      <w:start w:val="1"/>
      <w:numFmt w:val="decimal"/>
      <w:pStyle w:val="30"/>
      <w:lvlText w:val="%1.%2.%3.%4"/>
      <w:lvlJc w:val="left"/>
      <w:pPr>
        <w:tabs>
          <w:tab w:val="num" w:pos="2101"/>
        </w:tabs>
        <w:ind w:left="1758" w:hanging="737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340"/>
        </w:tabs>
        <w:ind w:left="340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40"/>
        </w:tabs>
        <w:ind w:left="340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40"/>
        </w:tabs>
        <w:ind w:left="340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40"/>
        </w:tabs>
        <w:ind w:left="3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40"/>
        </w:tabs>
        <w:ind w:left="340"/>
      </w:pPr>
      <w:rPr>
        <w:rFonts w:cs="Times New Roman" w:hint="default"/>
      </w:rPr>
    </w:lvl>
  </w:abstractNum>
  <w:abstractNum w:abstractNumId="1">
    <w:nsid w:val="07917D9C"/>
    <w:multiLevelType w:val="hybridMultilevel"/>
    <w:tmpl w:val="3BDA8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C773B"/>
    <w:multiLevelType w:val="hybridMultilevel"/>
    <w:tmpl w:val="C532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90DD3"/>
    <w:multiLevelType w:val="hybridMultilevel"/>
    <w:tmpl w:val="FA1EFF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CC7E31"/>
    <w:multiLevelType w:val="hybridMultilevel"/>
    <w:tmpl w:val="5110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24DA1"/>
    <w:multiLevelType w:val="hybridMultilevel"/>
    <w:tmpl w:val="FA24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D0CE1"/>
    <w:multiLevelType w:val="hybridMultilevel"/>
    <w:tmpl w:val="3A8432F0"/>
    <w:lvl w:ilvl="0" w:tplc="6560A3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F40F0"/>
    <w:multiLevelType w:val="hybridMultilevel"/>
    <w:tmpl w:val="535A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B06351"/>
    <w:multiLevelType w:val="multilevel"/>
    <w:tmpl w:val="7320259E"/>
    <w:lvl w:ilvl="0">
      <w:start w:val="10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71" w:hanging="60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9">
    <w:nsid w:val="31676CD0"/>
    <w:multiLevelType w:val="hybridMultilevel"/>
    <w:tmpl w:val="7026B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422205"/>
    <w:multiLevelType w:val="multilevel"/>
    <w:tmpl w:val="830AB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80C4843"/>
    <w:multiLevelType w:val="multilevel"/>
    <w:tmpl w:val="E30266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BDA30E0"/>
    <w:multiLevelType w:val="hybridMultilevel"/>
    <w:tmpl w:val="5CEC2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1D38E4"/>
    <w:multiLevelType w:val="hybridMultilevel"/>
    <w:tmpl w:val="332EFB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FB7780"/>
    <w:multiLevelType w:val="hybridMultilevel"/>
    <w:tmpl w:val="F4089558"/>
    <w:lvl w:ilvl="0" w:tplc="FED276D4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D713887"/>
    <w:multiLevelType w:val="hybridMultilevel"/>
    <w:tmpl w:val="BADA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5513B"/>
    <w:multiLevelType w:val="hybridMultilevel"/>
    <w:tmpl w:val="36B0566E"/>
    <w:lvl w:ilvl="0" w:tplc="3140BC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E53280"/>
    <w:multiLevelType w:val="hybridMultilevel"/>
    <w:tmpl w:val="332EF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25689A"/>
    <w:multiLevelType w:val="hybridMultilevel"/>
    <w:tmpl w:val="08F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4206C0"/>
    <w:multiLevelType w:val="hybridMultilevel"/>
    <w:tmpl w:val="CA9E9B6A"/>
    <w:lvl w:ilvl="0" w:tplc="C338B6F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00E2A"/>
    <w:multiLevelType w:val="hybridMultilevel"/>
    <w:tmpl w:val="11BE0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B80A34"/>
    <w:multiLevelType w:val="multilevel"/>
    <w:tmpl w:val="BC56A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>
    <w:nsid w:val="75CB4402"/>
    <w:multiLevelType w:val="multilevel"/>
    <w:tmpl w:val="91AC00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98D7098"/>
    <w:multiLevelType w:val="hybridMultilevel"/>
    <w:tmpl w:val="6354FE7E"/>
    <w:lvl w:ilvl="0" w:tplc="C89E0D6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70001C"/>
    <w:multiLevelType w:val="multilevel"/>
    <w:tmpl w:val="B67AFC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20"/>
  </w:num>
  <w:num w:numId="3">
    <w:abstractNumId w:val="10"/>
  </w:num>
  <w:num w:numId="4">
    <w:abstractNumId w:val="2"/>
  </w:num>
  <w:num w:numId="5">
    <w:abstractNumId w:val="15"/>
  </w:num>
  <w:num w:numId="6">
    <w:abstractNumId w:val="1"/>
  </w:num>
  <w:num w:numId="7">
    <w:abstractNumId w:val="13"/>
  </w:num>
  <w:num w:numId="8">
    <w:abstractNumId w:val="17"/>
  </w:num>
  <w:num w:numId="9">
    <w:abstractNumId w:val="16"/>
  </w:num>
  <w:num w:numId="10">
    <w:abstractNumId w:val="3"/>
  </w:num>
  <w:num w:numId="11">
    <w:abstractNumId w:val="12"/>
  </w:num>
  <w:num w:numId="12">
    <w:abstractNumId w:val="19"/>
  </w:num>
  <w:num w:numId="13">
    <w:abstractNumId w:val="5"/>
  </w:num>
  <w:num w:numId="14">
    <w:abstractNumId w:val="7"/>
  </w:num>
  <w:num w:numId="15">
    <w:abstractNumId w:val="9"/>
  </w:num>
  <w:num w:numId="16">
    <w:abstractNumId w:val="23"/>
  </w:num>
  <w:num w:numId="17">
    <w:abstractNumId w:val="4"/>
  </w:num>
  <w:num w:numId="18">
    <w:abstractNumId w:val="6"/>
  </w:num>
  <w:num w:numId="19">
    <w:abstractNumId w:val="14"/>
  </w:num>
  <w:num w:numId="20">
    <w:abstractNumId w:val="21"/>
  </w:num>
  <w:num w:numId="21">
    <w:abstractNumId w:val="0"/>
  </w:num>
  <w:num w:numId="22">
    <w:abstractNumId w:val="8"/>
  </w:num>
  <w:num w:numId="23">
    <w:abstractNumId w:val="11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CF"/>
    <w:rsid w:val="000026FB"/>
    <w:rsid w:val="00004E29"/>
    <w:rsid w:val="000078CF"/>
    <w:rsid w:val="00010CE9"/>
    <w:rsid w:val="00014DDF"/>
    <w:rsid w:val="000177AB"/>
    <w:rsid w:val="00033EC4"/>
    <w:rsid w:val="000345DD"/>
    <w:rsid w:val="00034A13"/>
    <w:rsid w:val="00052F4A"/>
    <w:rsid w:val="00060B4E"/>
    <w:rsid w:val="000627A4"/>
    <w:rsid w:val="00073B2F"/>
    <w:rsid w:val="00082912"/>
    <w:rsid w:val="00085B30"/>
    <w:rsid w:val="000A5DC0"/>
    <w:rsid w:val="000A6F5C"/>
    <w:rsid w:val="000B519F"/>
    <w:rsid w:val="000C63EE"/>
    <w:rsid w:val="000D21C0"/>
    <w:rsid w:val="000D3392"/>
    <w:rsid w:val="000E7914"/>
    <w:rsid w:val="000F43E9"/>
    <w:rsid w:val="000F74F4"/>
    <w:rsid w:val="0010129B"/>
    <w:rsid w:val="00105411"/>
    <w:rsid w:val="00110317"/>
    <w:rsid w:val="001105DF"/>
    <w:rsid w:val="00114F6B"/>
    <w:rsid w:val="001233F6"/>
    <w:rsid w:val="00125FE4"/>
    <w:rsid w:val="001333F1"/>
    <w:rsid w:val="0015476D"/>
    <w:rsid w:val="00160890"/>
    <w:rsid w:val="00162C98"/>
    <w:rsid w:val="00171B04"/>
    <w:rsid w:val="0017249F"/>
    <w:rsid w:val="00177983"/>
    <w:rsid w:val="001779D9"/>
    <w:rsid w:val="001B6A15"/>
    <w:rsid w:val="001C1DDA"/>
    <w:rsid w:val="001D0D67"/>
    <w:rsid w:val="001D44D5"/>
    <w:rsid w:val="001F28DC"/>
    <w:rsid w:val="001F3455"/>
    <w:rsid w:val="001F4D17"/>
    <w:rsid w:val="00200666"/>
    <w:rsid w:val="00210302"/>
    <w:rsid w:val="00212621"/>
    <w:rsid w:val="002126F9"/>
    <w:rsid w:val="002150D7"/>
    <w:rsid w:val="0021515E"/>
    <w:rsid w:val="002303F4"/>
    <w:rsid w:val="00256302"/>
    <w:rsid w:val="00257F63"/>
    <w:rsid w:val="002619B6"/>
    <w:rsid w:val="00261DE1"/>
    <w:rsid w:val="00262296"/>
    <w:rsid w:val="00262709"/>
    <w:rsid w:val="00265EA6"/>
    <w:rsid w:val="00280494"/>
    <w:rsid w:val="0029257C"/>
    <w:rsid w:val="002927A4"/>
    <w:rsid w:val="00294C46"/>
    <w:rsid w:val="002A3A99"/>
    <w:rsid w:val="002B1B52"/>
    <w:rsid w:val="002B3D61"/>
    <w:rsid w:val="002C3A39"/>
    <w:rsid w:val="002D2858"/>
    <w:rsid w:val="002D71DD"/>
    <w:rsid w:val="002E1A48"/>
    <w:rsid w:val="00301FBD"/>
    <w:rsid w:val="0030691D"/>
    <w:rsid w:val="00310778"/>
    <w:rsid w:val="00321A57"/>
    <w:rsid w:val="003259DA"/>
    <w:rsid w:val="00331BCA"/>
    <w:rsid w:val="00337635"/>
    <w:rsid w:val="0034412B"/>
    <w:rsid w:val="0034503A"/>
    <w:rsid w:val="0035157E"/>
    <w:rsid w:val="0035368E"/>
    <w:rsid w:val="0036499A"/>
    <w:rsid w:val="00371966"/>
    <w:rsid w:val="00372B1C"/>
    <w:rsid w:val="00373EEF"/>
    <w:rsid w:val="00376077"/>
    <w:rsid w:val="0037768A"/>
    <w:rsid w:val="003A4001"/>
    <w:rsid w:val="003B4E57"/>
    <w:rsid w:val="003B59FF"/>
    <w:rsid w:val="003C05AD"/>
    <w:rsid w:val="003C5386"/>
    <w:rsid w:val="003C6301"/>
    <w:rsid w:val="003C79D7"/>
    <w:rsid w:val="003E0C5C"/>
    <w:rsid w:val="003E76DF"/>
    <w:rsid w:val="003F0645"/>
    <w:rsid w:val="003F329E"/>
    <w:rsid w:val="003F46B4"/>
    <w:rsid w:val="003F5459"/>
    <w:rsid w:val="003F664B"/>
    <w:rsid w:val="003F69EA"/>
    <w:rsid w:val="00400777"/>
    <w:rsid w:val="0041203F"/>
    <w:rsid w:val="00413B60"/>
    <w:rsid w:val="00413BDD"/>
    <w:rsid w:val="00424A26"/>
    <w:rsid w:val="00424C7D"/>
    <w:rsid w:val="0042561A"/>
    <w:rsid w:val="00425B44"/>
    <w:rsid w:val="00433DFE"/>
    <w:rsid w:val="004345E5"/>
    <w:rsid w:val="004347F4"/>
    <w:rsid w:val="004405EC"/>
    <w:rsid w:val="00445369"/>
    <w:rsid w:val="004521B1"/>
    <w:rsid w:val="0045627B"/>
    <w:rsid w:val="00463C37"/>
    <w:rsid w:val="00474662"/>
    <w:rsid w:val="004828C8"/>
    <w:rsid w:val="004912E5"/>
    <w:rsid w:val="004C4883"/>
    <w:rsid w:val="004C4AC0"/>
    <w:rsid w:val="004D6176"/>
    <w:rsid w:val="004D7ADB"/>
    <w:rsid w:val="004E1521"/>
    <w:rsid w:val="004E298D"/>
    <w:rsid w:val="004E4715"/>
    <w:rsid w:val="004E7CD5"/>
    <w:rsid w:val="004F37F5"/>
    <w:rsid w:val="004F455E"/>
    <w:rsid w:val="004F4AA8"/>
    <w:rsid w:val="005032ED"/>
    <w:rsid w:val="0050406E"/>
    <w:rsid w:val="00505B16"/>
    <w:rsid w:val="00506CEB"/>
    <w:rsid w:val="0051153E"/>
    <w:rsid w:val="005125EE"/>
    <w:rsid w:val="005140D4"/>
    <w:rsid w:val="00517B12"/>
    <w:rsid w:val="00520748"/>
    <w:rsid w:val="00522900"/>
    <w:rsid w:val="0052721C"/>
    <w:rsid w:val="00530776"/>
    <w:rsid w:val="00531053"/>
    <w:rsid w:val="0054082A"/>
    <w:rsid w:val="00541575"/>
    <w:rsid w:val="00544D3C"/>
    <w:rsid w:val="00545875"/>
    <w:rsid w:val="0055643A"/>
    <w:rsid w:val="0057002F"/>
    <w:rsid w:val="00582D8C"/>
    <w:rsid w:val="0059434E"/>
    <w:rsid w:val="00597FD0"/>
    <w:rsid w:val="005A2F9A"/>
    <w:rsid w:val="005A402E"/>
    <w:rsid w:val="005B561E"/>
    <w:rsid w:val="005E613A"/>
    <w:rsid w:val="005F3817"/>
    <w:rsid w:val="005F3862"/>
    <w:rsid w:val="00601CB2"/>
    <w:rsid w:val="0060773E"/>
    <w:rsid w:val="00613483"/>
    <w:rsid w:val="00621407"/>
    <w:rsid w:val="00626691"/>
    <w:rsid w:val="006273AE"/>
    <w:rsid w:val="00630228"/>
    <w:rsid w:val="00650EAD"/>
    <w:rsid w:val="00667ACC"/>
    <w:rsid w:val="006737B1"/>
    <w:rsid w:val="00676E2D"/>
    <w:rsid w:val="006818C7"/>
    <w:rsid w:val="00681CAC"/>
    <w:rsid w:val="00683521"/>
    <w:rsid w:val="00692A2E"/>
    <w:rsid w:val="006946C8"/>
    <w:rsid w:val="00695BAE"/>
    <w:rsid w:val="006B18AB"/>
    <w:rsid w:val="006B6FBC"/>
    <w:rsid w:val="006B6FD8"/>
    <w:rsid w:val="006C4CBF"/>
    <w:rsid w:val="006D386A"/>
    <w:rsid w:val="006D38AD"/>
    <w:rsid w:val="006E12F9"/>
    <w:rsid w:val="006F1DFB"/>
    <w:rsid w:val="006F2611"/>
    <w:rsid w:val="006F4AA2"/>
    <w:rsid w:val="007149F9"/>
    <w:rsid w:val="00716E2C"/>
    <w:rsid w:val="0072425E"/>
    <w:rsid w:val="0073755D"/>
    <w:rsid w:val="007378C0"/>
    <w:rsid w:val="00737F56"/>
    <w:rsid w:val="00745988"/>
    <w:rsid w:val="00751677"/>
    <w:rsid w:val="00754711"/>
    <w:rsid w:val="00756917"/>
    <w:rsid w:val="007652FE"/>
    <w:rsid w:val="00767A3B"/>
    <w:rsid w:val="00770A35"/>
    <w:rsid w:val="00777AC7"/>
    <w:rsid w:val="007809AA"/>
    <w:rsid w:val="00781B47"/>
    <w:rsid w:val="00787338"/>
    <w:rsid w:val="007913C9"/>
    <w:rsid w:val="00791EA2"/>
    <w:rsid w:val="00795C9D"/>
    <w:rsid w:val="007B427C"/>
    <w:rsid w:val="007B54D5"/>
    <w:rsid w:val="007C58A2"/>
    <w:rsid w:val="007D6C18"/>
    <w:rsid w:val="007D7771"/>
    <w:rsid w:val="007E442A"/>
    <w:rsid w:val="007F0E6B"/>
    <w:rsid w:val="007F20AB"/>
    <w:rsid w:val="007F260D"/>
    <w:rsid w:val="007F5619"/>
    <w:rsid w:val="00804D42"/>
    <w:rsid w:val="008067F5"/>
    <w:rsid w:val="00824819"/>
    <w:rsid w:val="0082647B"/>
    <w:rsid w:val="008329D9"/>
    <w:rsid w:val="00833504"/>
    <w:rsid w:val="00834619"/>
    <w:rsid w:val="008567B7"/>
    <w:rsid w:val="0087282A"/>
    <w:rsid w:val="00873D2C"/>
    <w:rsid w:val="00873F78"/>
    <w:rsid w:val="008749A5"/>
    <w:rsid w:val="00874DF9"/>
    <w:rsid w:val="008809A2"/>
    <w:rsid w:val="008833E1"/>
    <w:rsid w:val="00895EC3"/>
    <w:rsid w:val="00896F43"/>
    <w:rsid w:val="008A245F"/>
    <w:rsid w:val="008A7280"/>
    <w:rsid w:val="008B0386"/>
    <w:rsid w:val="008C18DE"/>
    <w:rsid w:val="008C1D74"/>
    <w:rsid w:val="008C3E00"/>
    <w:rsid w:val="008D2105"/>
    <w:rsid w:val="008D37F6"/>
    <w:rsid w:val="008D5371"/>
    <w:rsid w:val="008E16C4"/>
    <w:rsid w:val="008F1DFA"/>
    <w:rsid w:val="008F7490"/>
    <w:rsid w:val="008F7BCA"/>
    <w:rsid w:val="00902607"/>
    <w:rsid w:val="00905B32"/>
    <w:rsid w:val="0091261A"/>
    <w:rsid w:val="00913C87"/>
    <w:rsid w:val="009157A3"/>
    <w:rsid w:val="0091738B"/>
    <w:rsid w:val="00921CC0"/>
    <w:rsid w:val="00922863"/>
    <w:rsid w:val="0092610B"/>
    <w:rsid w:val="009323F7"/>
    <w:rsid w:val="009341E8"/>
    <w:rsid w:val="009372D5"/>
    <w:rsid w:val="009421E9"/>
    <w:rsid w:val="00956402"/>
    <w:rsid w:val="009607B5"/>
    <w:rsid w:val="0096509F"/>
    <w:rsid w:val="0097411A"/>
    <w:rsid w:val="00986CAD"/>
    <w:rsid w:val="00994ADD"/>
    <w:rsid w:val="009D1F08"/>
    <w:rsid w:val="009D6216"/>
    <w:rsid w:val="009F00AB"/>
    <w:rsid w:val="009F0AED"/>
    <w:rsid w:val="009F125E"/>
    <w:rsid w:val="009F2B25"/>
    <w:rsid w:val="00A10E0D"/>
    <w:rsid w:val="00A12D69"/>
    <w:rsid w:val="00A13C17"/>
    <w:rsid w:val="00A1417B"/>
    <w:rsid w:val="00A14B31"/>
    <w:rsid w:val="00A20AAE"/>
    <w:rsid w:val="00A26AF8"/>
    <w:rsid w:val="00A415EE"/>
    <w:rsid w:val="00A41D20"/>
    <w:rsid w:val="00A61F3B"/>
    <w:rsid w:val="00A63CD0"/>
    <w:rsid w:val="00A668A3"/>
    <w:rsid w:val="00A71C2A"/>
    <w:rsid w:val="00A73CBE"/>
    <w:rsid w:val="00A76FC5"/>
    <w:rsid w:val="00A7763C"/>
    <w:rsid w:val="00A817C2"/>
    <w:rsid w:val="00A86434"/>
    <w:rsid w:val="00A8765F"/>
    <w:rsid w:val="00AA64E8"/>
    <w:rsid w:val="00AA6DEE"/>
    <w:rsid w:val="00AB0A17"/>
    <w:rsid w:val="00AB5CE9"/>
    <w:rsid w:val="00AC23B3"/>
    <w:rsid w:val="00AC3996"/>
    <w:rsid w:val="00AE0A04"/>
    <w:rsid w:val="00AF69E1"/>
    <w:rsid w:val="00B04717"/>
    <w:rsid w:val="00B132FF"/>
    <w:rsid w:val="00B15955"/>
    <w:rsid w:val="00B20023"/>
    <w:rsid w:val="00B42420"/>
    <w:rsid w:val="00B430FE"/>
    <w:rsid w:val="00B508FA"/>
    <w:rsid w:val="00B55F03"/>
    <w:rsid w:val="00B63C43"/>
    <w:rsid w:val="00B67242"/>
    <w:rsid w:val="00B710FF"/>
    <w:rsid w:val="00B71294"/>
    <w:rsid w:val="00B76248"/>
    <w:rsid w:val="00B8070E"/>
    <w:rsid w:val="00B87414"/>
    <w:rsid w:val="00B91507"/>
    <w:rsid w:val="00B94BCD"/>
    <w:rsid w:val="00BB67B3"/>
    <w:rsid w:val="00BC4667"/>
    <w:rsid w:val="00BC490F"/>
    <w:rsid w:val="00BC6719"/>
    <w:rsid w:val="00BD3F2E"/>
    <w:rsid w:val="00BE21D2"/>
    <w:rsid w:val="00C02294"/>
    <w:rsid w:val="00C0474E"/>
    <w:rsid w:val="00C1399A"/>
    <w:rsid w:val="00C14BC4"/>
    <w:rsid w:val="00C2051A"/>
    <w:rsid w:val="00C22D68"/>
    <w:rsid w:val="00C34E46"/>
    <w:rsid w:val="00C357D5"/>
    <w:rsid w:val="00C51F62"/>
    <w:rsid w:val="00C63B0E"/>
    <w:rsid w:val="00C67D80"/>
    <w:rsid w:val="00C70048"/>
    <w:rsid w:val="00C869FA"/>
    <w:rsid w:val="00C91841"/>
    <w:rsid w:val="00C9231D"/>
    <w:rsid w:val="00C92555"/>
    <w:rsid w:val="00C96A7D"/>
    <w:rsid w:val="00CA27DC"/>
    <w:rsid w:val="00CA35C3"/>
    <w:rsid w:val="00CA3A42"/>
    <w:rsid w:val="00CB12E2"/>
    <w:rsid w:val="00CB490F"/>
    <w:rsid w:val="00CB6311"/>
    <w:rsid w:val="00CC48C4"/>
    <w:rsid w:val="00CC5D0E"/>
    <w:rsid w:val="00CD2004"/>
    <w:rsid w:val="00CD324E"/>
    <w:rsid w:val="00CD64EF"/>
    <w:rsid w:val="00CE7740"/>
    <w:rsid w:val="00CF173F"/>
    <w:rsid w:val="00CF1C26"/>
    <w:rsid w:val="00D00F6A"/>
    <w:rsid w:val="00D05274"/>
    <w:rsid w:val="00D1694E"/>
    <w:rsid w:val="00D22F49"/>
    <w:rsid w:val="00D241CD"/>
    <w:rsid w:val="00D31129"/>
    <w:rsid w:val="00D353AF"/>
    <w:rsid w:val="00D35C96"/>
    <w:rsid w:val="00D36866"/>
    <w:rsid w:val="00D46D75"/>
    <w:rsid w:val="00D47015"/>
    <w:rsid w:val="00D5109E"/>
    <w:rsid w:val="00D6464E"/>
    <w:rsid w:val="00D65F82"/>
    <w:rsid w:val="00D72227"/>
    <w:rsid w:val="00DA793F"/>
    <w:rsid w:val="00DB386B"/>
    <w:rsid w:val="00DC0AC8"/>
    <w:rsid w:val="00DC65D2"/>
    <w:rsid w:val="00DD4FD8"/>
    <w:rsid w:val="00DE30BE"/>
    <w:rsid w:val="00DF18E3"/>
    <w:rsid w:val="00E00C56"/>
    <w:rsid w:val="00E03A2E"/>
    <w:rsid w:val="00E14054"/>
    <w:rsid w:val="00E15C39"/>
    <w:rsid w:val="00E3568E"/>
    <w:rsid w:val="00E37F62"/>
    <w:rsid w:val="00E4161C"/>
    <w:rsid w:val="00E453A9"/>
    <w:rsid w:val="00E459BC"/>
    <w:rsid w:val="00E45C15"/>
    <w:rsid w:val="00E46769"/>
    <w:rsid w:val="00E5218F"/>
    <w:rsid w:val="00E62685"/>
    <w:rsid w:val="00E723FE"/>
    <w:rsid w:val="00E7368F"/>
    <w:rsid w:val="00E7490C"/>
    <w:rsid w:val="00E74F95"/>
    <w:rsid w:val="00E8529B"/>
    <w:rsid w:val="00E86006"/>
    <w:rsid w:val="00EA0744"/>
    <w:rsid w:val="00EA4E89"/>
    <w:rsid w:val="00EB336D"/>
    <w:rsid w:val="00EB4169"/>
    <w:rsid w:val="00EB5BC5"/>
    <w:rsid w:val="00EC6384"/>
    <w:rsid w:val="00EC70EC"/>
    <w:rsid w:val="00EC7440"/>
    <w:rsid w:val="00ED263D"/>
    <w:rsid w:val="00ED63F7"/>
    <w:rsid w:val="00EE16E9"/>
    <w:rsid w:val="00EF1FB9"/>
    <w:rsid w:val="00EF2F47"/>
    <w:rsid w:val="00F10A69"/>
    <w:rsid w:val="00F14DA2"/>
    <w:rsid w:val="00F21E42"/>
    <w:rsid w:val="00F34FFF"/>
    <w:rsid w:val="00F53BA2"/>
    <w:rsid w:val="00F73E02"/>
    <w:rsid w:val="00F75692"/>
    <w:rsid w:val="00FB0063"/>
    <w:rsid w:val="00FB55DA"/>
    <w:rsid w:val="00FC024F"/>
    <w:rsid w:val="00FC3B54"/>
    <w:rsid w:val="00FD0337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2F"/>
  </w:style>
  <w:style w:type="paragraph" w:styleId="1">
    <w:name w:val="heading 1"/>
    <w:aliases w:val="новая страница,Header 1,Документ,Заголовок 1 Знак Знак"/>
    <w:basedOn w:val="a"/>
    <w:next w:val="2"/>
    <w:link w:val="10"/>
    <w:uiPriority w:val="9"/>
    <w:qFormat/>
    <w:rsid w:val="0041203F"/>
    <w:pPr>
      <w:keepNext/>
      <w:keepLines/>
      <w:widowControl w:val="0"/>
      <w:numPr>
        <w:numId w:val="21"/>
      </w:numPr>
      <w:tabs>
        <w:tab w:val="clear" w:pos="340"/>
      </w:tabs>
      <w:overflowPunct w:val="0"/>
      <w:autoSpaceDE w:val="0"/>
      <w:autoSpaceDN w:val="0"/>
      <w:adjustRightInd w:val="0"/>
      <w:spacing w:before="240" w:after="60" w:line="240" w:lineRule="auto"/>
      <w:ind w:firstLine="709"/>
      <w:textAlignment w:val="baseline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paragraph" w:styleId="2">
    <w:name w:val="heading 2"/>
    <w:aliases w:val="HD2,простая нумер,Header 2,- 1.1"/>
    <w:basedOn w:val="a"/>
    <w:link w:val="20"/>
    <w:uiPriority w:val="9"/>
    <w:qFormat/>
    <w:rsid w:val="0041203F"/>
    <w:pPr>
      <w:widowControl w:val="0"/>
      <w:numPr>
        <w:ilvl w:val="1"/>
        <w:numId w:val="21"/>
      </w:numPr>
      <w:tabs>
        <w:tab w:val="clear" w:pos="340"/>
      </w:tabs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aliases w:val="Реквизиты регистрации,Char,H3,Знак,- 1.1.1"/>
    <w:basedOn w:val="a"/>
    <w:link w:val="31"/>
    <w:uiPriority w:val="9"/>
    <w:qFormat/>
    <w:rsid w:val="0041203F"/>
    <w:pPr>
      <w:widowControl w:val="0"/>
      <w:numPr>
        <w:ilvl w:val="2"/>
        <w:numId w:val="21"/>
      </w:numPr>
      <w:tabs>
        <w:tab w:val="left" w:pos="1418"/>
        <w:tab w:val="left" w:pos="1560"/>
      </w:tabs>
      <w:overflowPunct w:val="0"/>
      <w:autoSpaceDE w:val="0"/>
      <w:autoSpaceDN w:val="0"/>
      <w:adjustRightInd w:val="0"/>
      <w:spacing w:before="60" w:after="0" w:line="240" w:lineRule="auto"/>
      <w:ind w:firstLine="709"/>
      <w:jc w:val="both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0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rsid w:val="0041203F"/>
    <w:pPr>
      <w:widowControl w:val="0"/>
      <w:numPr>
        <w:ilvl w:val="4"/>
        <w:numId w:val="2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aliases w:val="Italic,Bold"/>
    <w:basedOn w:val="a"/>
    <w:next w:val="a"/>
    <w:link w:val="60"/>
    <w:uiPriority w:val="99"/>
    <w:qFormat/>
    <w:rsid w:val="0041203F"/>
    <w:pPr>
      <w:widowControl w:val="0"/>
      <w:numPr>
        <w:ilvl w:val="5"/>
        <w:numId w:val="2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aliases w:val="Not in Use,Itallics,Italics"/>
    <w:basedOn w:val="a"/>
    <w:next w:val="a"/>
    <w:link w:val="70"/>
    <w:uiPriority w:val="99"/>
    <w:qFormat/>
    <w:rsid w:val="0041203F"/>
    <w:pPr>
      <w:widowControl w:val="0"/>
      <w:numPr>
        <w:ilvl w:val="6"/>
        <w:numId w:val="2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aliases w:val="not In use"/>
    <w:basedOn w:val="a"/>
    <w:next w:val="a"/>
    <w:link w:val="80"/>
    <w:uiPriority w:val="99"/>
    <w:qFormat/>
    <w:rsid w:val="0041203F"/>
    <w:pPr>
      <w:widowControl w:val="0"/>
      <w:numPr>
        <w:ilvl w:val="7"/>
        <w:numId w:val="2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1203F"/>
    <w:pPr>
      <w:widowControl w:val="0"/>
      <w:numPr>
        <w:ilvl w:val="8"/>
        <w:numId w:val="2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90"/>
    <w:pPr>
      <w:ind w:left="720"/>
      <w:contextualSpacing/>
    </w:pPr>
  </w:style>
  <w:style w:type="table" w:styleId="a4">
    <w:name w:val="Table Grid"/>
    <w:basedOn w:val="a1"/>
    <w:uiPriority w:val="59"/>
    <w:rsid w:val="0016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18DE"/>
  </w:style>
  <w:style w:type="paragraph" w:styleId="a7">
    <w:name w:val="footer"/>
    <w:basedOn w:val="a"/>
    <w:link w:val="a8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18DE"/>
  </w:style>
  <w:style w:type="paragraph" w:styleId="a9">
    <w:name w:val="Balloon Text"/>
    <w:basedOn w:val="a"/>
    <w:link w:val="aa"/>
    <w:uiPriority w:val="99"/>
    <w:semiHidden/>
    <w:unhideWhenUsed/>
    <w:rsid w:val="0017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B0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71B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B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B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B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B04"/>
    <w:rPr>
      <w:b/>
      <w:bCs/>
      <w:sz w:val="20"/>
      <w:szCs w:val="20"/>
    </w:rPr>
  </w:style>
  <w:style w:type="paragraph" w:customStyle="1" w:styleId="ConsPlusNonformat">
    <w:name w:val="ConsPlusNonformat"/>
    <w:rsid w:val="006266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B9150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aliases w:val="новая страница Знак,Header 1 Знак,Документ Знак,Заголовок 1 Знак Знак Знак"/>
    <w:basedOn w:val="a0"/>
    <w:link w:val="1"/>
    <w:uiPriority w:val="9"/>
    <w:rsid w:val="0041203F"/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aliases w:val="HD2 Знак,простая нумер Знак,Header 2 Знак,- 1.1 Знак"/>
    <w:basedOn w:val="a0"/>
    <w:link w:val="2"/>
    <w:uiPriority w:val="9"/>
    <w:rsid w:val="004120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aliases w:val="Реквизиты регистрации Знак,Char Знак,H3 Знак,Знак Знак,- 1.1.1 Знак"/>
    <w:basedOn w:val="a0"/>
    <w:link w:val="3"/>
    <w:uiPriority w:val="9"/>
    <w:rsid w:val="004120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120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aliases w:val="Italic Знак,Bold Знак"/>
    <w:basedOn w:val="a0"/>
    <w:link w:val="6"/>
    <w:uiPriority w:val="99"/>
    <w:rsid w:val="004120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aliases w:val="Not in Use Знак,Itallics Знак,Italics Знак"/>
    <w:basedOn w:val="a0"/>
    <w:link w:val="7"/>
    <w:uiPriority w:val="99"/>
    <w:rsid w:val="004120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4120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120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Текст 3"/>
    <w:basedOn w:val="4"/>
    <w:rsid w:val="0041203F"/>
    <w:pPr>
      <w:keepNext w:val="0"/>
      <w:keepLines w:val="0"/>
      <w:widowControl w:val="0"/>
      <w:numPr>
        <w:ilvl w:val="3"/>
        <w:numId w:val="21"/>
      </w:numPr>
      <w:tabs>
        <w:tab w:val="clear" w:pos="2101"/>
      </w:tabs>
      <w:overflowPunct w:val="0"/>
      <w:autoSpaceDE w:val="0"/>
      <w:autoSpaceDN w:val="0"/>
      <w:adjustRightInd w:val="0"/>
      <w:spacing w:before="60" w:line="240" w:lineRule="auto"/>
      <w:ind w:left="2880" w:hanging="360"/>
      <w:jc w:val="both"/>
      <w:textAlignment w:val="baseline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4"/>
      <w:szCs w:val="20"/>
      <w:lang w:eastAsia="ru-RU"/>
    </w:rPr>
  </w:style>
  <w:style w:type="paragraph" w:customStyle="1" w:styleId="21">
    <w:name w:val="Подпункт_2"/>
    <w:basedOn w:val="2"/>
    <w:link w:val="22"/>
    <w:qFormat/>
    <w:rsid w:val="0041203F"/>
    <w:pPr>
      <w:widowControl/>
      <w:tabs>
        <w:tab w:val="num" w:pos="709"/>
      </w:tabs>
      <w:spacing w:line="276" w:lineRule="auto"/>
      <w:ind w:left="709" w:hanging="709"/>
      <w:outlineLvl w:val="9"/>
    </w:pPr>
    <w:rPr>
      <w:rFonts w:ascii="Arial" w:hAnsi="Arial"/>
      <w:b w:val="0"/>
      <w:sz w:val="20"/>
      <w:szCs w:val="26"/>
    </w:rPr>
  </w:style>
  <w:style w:type="character" w:customStyle="1" w:styleId="22">
    <w:name w:val="Подпункт_2 Знак"/>
    <w:link w:val="21"/>
    <w:locked/>
    <w:rsid w:val="0041203F"/>
    <w:rPr>
      <w:rFonts w:ascii="Arial" w:eastAsia="Times New Roman" w:hAnsi="Arial" w:cs="Times New Roman"/>
      <w:sz w:val="20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20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0">
    <w:name w:val="Normal (Web)"/>
    <w:basedOn w:val="a"/>
    <w:uiPriority w:val="99"/>
    <w:semiHidden/>
    <w:unhideWhenUsed/>
    <w:rsid w:val="0041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2F"/>
  </w:style>
  <w:style w:type="paragraph" w:styleId="1">
    <w:name w:val="heading 1"/>
    <w:aliases w:val="новая страница,Header 1,Документ,Заголовок 1 Знак Знак"/>
    <w:basedOn w:val="a"/>
    <w:next w:val="2"/>
    <w:link w:val="10"/>
    <w:uiPriority w:val="9"/>
    <w:qFormat/>
    <w:rsid w:val="0041203F"/>
    <w:pPr>
      <w:keepNext/>
      <w:keepLines/>
      <w:widowControl w:val="0"/>
      <w:numPr>
        <w:numId w:val="21"/>
      </w:numPr>
      <w:tabs>
        <w:tab w:val="clear" w:pos="340"/>
      </w:tabs>
      <w:overflowPunct w:val="0"/>
      <w:autoSpaceDE w:val="0"/>
      <w:autoSpaceDN w:val="0"/>
      <w:adjustRightInd w:val="0"/>
      <w:spacing w:before="240" w:after="60" w:line="240" w:lineRule="auto"/>
      <w:ind w:firstLine="709"/>
      <w:textAlignment w:val="baseline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paragraph" w:styleId="2">
    <w:name w:val="heading 2"/>
    <w:aliases w:val="HD2,простая нумер,Header 2,- 1.1"/>
    <w:basedOn w:val="a"/>
    <w:link w:val="20"/>
    <w:uiPriority w:val="9"/>
    <w:qFormat/>
    <w:rsid w:val="0041203F"/>
    <w:pPr>
      <w:widowControl w:val="0"/>
      <w:numPr>
        <w:ilvl w:val="1"/>
        <w:numId w:val="21"/>
      </w:numPr>
      <w:tabs>
        <w:tab w:val="clear" w:pos="340"/>
      </w:tabs>
      <w:overflowPunct w:val="0"/>
      <w:autoSpaceDE w:val="0"/>
      <w:autoSpaceDN w:val="0"/>
      <w:adjustRightInd w:val="0"/>
      <w:spacing w:before="120" w:after="0" w:line="240" w:lineRule="auto"/>
      <w:ind w:firstLine="709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aliases w:val="Реквизиты регистрации,Char,H3,Знак,- 1.1.1"/>
    <w:basedOn w:val="a"/>
    <w:link w:val="31"/>
    <w:uiPriority w:val="9"/>
    <w:qFormat/>
    <w:rsid w:val="0041203F"/>
    <w:pPr>
      <w:widowControl w:val="0"/>
      <w:numPr>
        <w:ilvl w:val="2"/>
        <w:numId w:val="21"/>
      </w:numPr>
      <w:tabs>
        <w:tab w:val="left" w:pos="1418"/>
        <w:tab w:val="left" w:pos="1560"/>
      </w:tabs>
      <w:overflowPunct w:val="0"/>
      <w:autoSpaceDE w:val="0"/>
      <w:autoSpaceDN w:val="0"/>
      <w:adjustRightInd w:val="0"/>
      <w:spacing w:before="60" w:after="0" w:line="240" w:lineRule="auto"/>
      <w:ind w:firstLine="709"/>
      <w:jc w:val="both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0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rsid w:val="0041203F"/>
    <w:pPr>
      <w:widowControl w:val="0"/>
      <w:numPr>
        <w:ilvl w:val="4"/>
        <w:numId w:val="2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aliases w:val="Italic,Bold"/>
    <w:basedOn w:val="a"/>
    <w:next w:val="a"/>
    <w:link w:val="60"/>
    <w:uiPriority w:val="99"/>
    <w:qFormat/>
    <w:rsid w:val="0041203F"/>
    <w:pPr>
      <w:widowControl w:val="0"/>
      <w:numPr>
        <w:ilvl w:val="5"/>
        <w:numId w:val="2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5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7">
    <w:name w:val="heading 7"/>
    <w:aliases w:val="Not in Use,Itallics,Italics"/>
    <w:basedOn w:val="a"/>
    <w:next w:val="a"/>
    <w:link w:val="70"/>
    <w:uiPriority w:val="99"/>
    <w:qFormat/>
    <w:rsid w:val="0041203F"/>
    <w:pPr>
      <w:widowControl w:val="0"/>
      <w:numPr>
        <w:ilvl w:val="6"/>
        <w:numId w:val="2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aliases w:val="not In use"/>
    <w:basedOn w:val="a"/>
    <w:next w:val="a"/>
    <w:link w:val="80"/>
    <w:uiPriority w:val="99"/>
    <w:qFormat/>
    <w:rsid w:val="0041203F"/>
    <w:pPr>
      <w:widowControl w:val="0"/>
      <w:numPr>
        <w:ilvl w:val="7"/>
        <w:numId w:val="2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1203F"/>
    <w:pPr>
      <w:widowControl w:val="0"/>
      <w:numPr>
        <w:ilvl w:val="8"/>
        <w:numId w:val="21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  <w:outlineLvl w:val="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90"/>
    <w:pPr>
      <w:ind w:left="720"/>
      <w:contextualSpacing/>
    </w:pPr>
  </w:style>
  <w:style w:type="table" w:styleId="a4">
    <w:name w:val="Table Grid"/>
    <w:basedOn w:val="a1"/>
    <w:uiPriority w:val="59"/>
    <w:rsid w:val="00160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18DE"/>
  </w:style>
  <w:style w:type="paragraph" w:styleId="a7">
    <w:name w:val="footer"/>
    <w:basedOn w:val="a"/>
    <w:link w:val="a8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18DE"/>
  </w:style>
  <w:style w:type="paragraph" w:styleId="a9">
    <w:name w:val="Balloon Text"/>
    <w:basedOn w:val="a"/>
    <w:link w:val="aa"/>
    <w:uiPriority w:val="99"/>
    <w:semiHidden/>
    <w:unhideWhenUsed/>
    <w:rsid w:val="0017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B0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71B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B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B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B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B04"/>
    <w:rPr>
      <w:b/>
      <w:bCs/>
      <w:sz w:val="20"/>
      <w:szCs w:val="20"/>
    </w:rPr>
  </w:style>
  <w:style w:type="paragraph" w:customStyle="1" w:styleId="ConsPlusNonformat">
    <w:name w:val="ConsPlusNonformat"/>
    <w:rsid w:val="006266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B9150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aliases w:val="новая страница Знак,Header 1 Знак,Документ Знак,Заголовок 1 Знак Знак Знак"/>
    <w:basedOn w:val="a0"/>
    <w:link w:val="1"/>
    <w:uiPriority w:val="9"/>
    <w:rsid w:val="0041203F"/>
    <w:rPr>
      <w:rFonts w:ascii="Times New Roman" w:eastAsia="Times New Roman" w:hAnsi="Times New Roman" w:cs="Times New Roman"/>
      <w:b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aliases w:val="HD2 Знак,простая нумер Знак,Header 2 Знак,- 1.1 Знак"/>
    <w:basedOn w:val="a0"/>
    <w:link w:val="2"/>
    <w:uiPriority w:val="9"/>
    <w:rsid w:val="0041203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Заголовок 3 Знак"/>
    <w:aliases w:val="Реквизиты регистрации Знак,Char Знак,H3 Знак,Знак Знак,- 1.1.1 Знак"/>
    <w:basedOn w:val="a0"/>
    <w:link w:val="3"/>
    <w:uiPriority w:val="9"/>
    <w:rsid w:val="004120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120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aliases w:val="Italic Знак,Bold Знак"/>
    <w:basedOn w:val="a0"/>
    <w:link w:val="6"/>
    <w:uiPriority w:val="99"/>
    <w:rsid w:val="004120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aliases w:val="Not in Use Знак,Itallics Знак,Italics Знак"/>
    <w:basedOn w:val="a0"/>
    <w:link w:val="7"/>
    <w:uiPriority w:val="99"/>
    <w:rsid w:val="004120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4120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120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0">
    <w:name w:val="Текст 3"/>
    <w:basedOn w:val="4"/>
    <w:rsid w:val="0041203F"/>
    <w:pPr>
      <w:keepNext w:val="0"/>
      <w:keepLines w:val="0"/>
      <w:widowControl w:val="0"/>
      <w:numPr>
        <w:ilvl w:val="3"/>
        <w:numId w:val="21"/>
      </w:numPr>
      <w:tabs>
        <w:tab w:val="clear" w:pos="2101"/>
      </w:tabs>
      <w:overflowPunct w:val="0"/>
      <w:autoSpaceDE w:val="0"/>
      <w:autoSpaceDN w:val="0"/>
      <w:adjustRightInd w:val="0"/>
      <w:spacing w:before="60" w:line="240" w:lineRule="auto"/>
      <w:ind w:left="2880" w:hanging="360"/>
      <w:jc w:val="both"/>
      <w:textAlignment w:val="baseline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sz w:val="24"/>
      <w:szCs w:val="20"/>
      <w:lang w:eastAsia="ru-RU"/>
    </w:rPr>
  </w:style>
  <w:style w:type="paragraph" w:customStyle="1" w:styleId="21">
    <w:name w:val="Подпункт_2"/>
    <w:basedOn w:val="2"/>
    <w:link w:val="22"/>
    <w:qFormat/>
    <w:rsid w:val="0041203F"/>
    <w:pPr>
      <w:widowControl/>
      <w:tabs>
        <w:tab w:val="num" w:pos="709"/>
      </w:tabs>
      <w:spacing w:line="276" w:lineRule="auto"/>
      <w:ind w:left="709" w:hanging="709"/>
      <w:outlineLvl w:val="9"/>
    </w:pPr>
    <w:rPr>
      <w:rFonts w:ascii="Arial" w:hAnsi="Arial"/>
      <w:b w:val="0"/>
      <w:sz w:val="20"/>
      <w:szCs w:val="26"/>
    </w:rPr>
  </w:style>
  <w:style w:type="character" w:customStyle="1" w:styleId="22">
    <w:name w:val="Подпункт_2 Знак"/>
    <w:link w:val="21"/>
    <w:locked/>
    <w:rsid w:val="0041203F"/>
    <w:rPr>
      <w:rFonts w:ascii="Arial" w:eastAsia="Times New Roman" w:hAnsi="Arial" w:cs="Times New Roman"/>
      <w:sz w:val="20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20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0">
    <w:name w:val="Normal (Web)"/>
    <w:basedOn w:val="a"/>
    <w:uiPriority w:val="99"/>
    <w:semiHidden/>
    <w:unhideWhenUsed/>
    <w:rsid w:val="0041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282EA-896A-4C89-B931-9FBBE0E7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knpp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 Сергей Петрович</dc:creator>
  <cp:lastModifiedBy>Прудникова Ольга Алексеевна</cp:lastModifiedBy>
  <cp:revision>23</cp:revision>
  <cp:lastPrinted>2017-01-24T07:42:00Z</cp:lastPrinted>
  <dcterms:created xsi:type="dcterms:W3CDTF">2025-07-18T09:29:00Z</dcterms:created>
  <dcterms:modified xsi:type="dcterms:W3CDTF">2026-07-06T07:01:00Z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